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E0AF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E0AF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E0AF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5E0AF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E0AF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5E0AFE" w:rsidRDefault="005E0AF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24963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765126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5E0AF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E0AF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5E0AFE" w:rsidRDefault="005E0AF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Bezpieczeństwo transmisji sygnałów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65126">
              <w:rPr>
                <w:rFonts w:asciiTheme="minorHAnsi" w:hAnsiTheme="minorHAnsi"/>
                <w:sz w:val="24"/>
                <w:szCs w:val="24"/>
              </w:rPr>
              <w:t xml:space="preserve"> GKM-M10</w:t>
            </w:r>
          </w:p>
        </w:tc>
      </w:tr>
      <w:tr w:rsidR="002E1B9A" w:rsidRPr="005E0AFE" w:rsidTr="00AA4E25">
        <w:trPr>
          <w:cantSplit/>
        </w:trPr>
        <w:tc>
          <w:tcPr>
            <w:tcW w:w="497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E0AF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5E0AFE" w:rsidTr="00C9183B">
        <w:trPr>
          <w:cantSplit/>
        </w:trPr>
        <w:tc>
          <w:tcPr>
            <w:tcW w:w="497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E0AF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5E0AF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5E0AF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5E0AFE" w:rsidRDefault="00C9183B" w:rsidP="005E0AF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5E0AF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5E0AFE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5E0AF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5E0AFE" w:rsidTr="00AA4E25">
        <w:trPr>
          <w:cantSplit/>
        </w:trPr>
        <w:tc>
          <w:tcPr>
            <w:tcW w:w="497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5E0AFE" w:rsidRDefault="00AB1D18" w:rsidP="005E0AFE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5E0AF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E0AF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5E0AF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E0AFE" w:rsidTr="00AA4E25">
        <w:trPr>
          <w:cantSplit/>
        </w:trPr>
        <w:tc>
          <w:tcPr>
            <w:tcW w:w="497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5E0AFE" w:rsidRDefault="005E0AF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E0AF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E0AF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E0AF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E0AFE" w:rsidTr="005E0AFE">
        <w:trPr>
          <w:cantSplit/>
        </w:trPr>
        <w:tc>
          <w:tcPr>
            <w:tcW w:w="497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5E0AFE" w:rsidRDefault="002E1B9A" w:rsidP="005E0AFE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5E0AF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E0AF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E0AF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5E0AF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5E0AF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E0AF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E0AF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E0AFE" w:rsidTr="005E0AFE">
        <w:trPr>
          <w:cantSplit/>
        </w:trPr>
        <w:tc>
          <w:tcPr>
            <w:tcW w:w="497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5E0AFE" w:rsidRDefault="002E1B9A" w:rsidP="005E0AFE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5E0AFE" w:rsidRDefault="005E0AF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E0AFE" w:rsidRDefault="005E0AF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E0AF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E0AFE" w:rsidRPr="00765126" w:rsidTr="005E0AF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E0AFE" w:rsidRPr="005E0AFE" w:rsidRDefault="005E0AF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dr hab. inż. </w:t>
            </w:r>
            <w:proofErr w:type="spellStart"/>
            <w:r w:rsidRPr="005E0AF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Zenon</w:t>
            </w:r>
            <w:proofErr w:type="spellEnd"/>
            <w:r w:rsidRPr="005E0AF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0AF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Ulman</w:t>
            </w:r>
            <w:proofErr w:type="spellEnd"/>
          </w:p>
        </w:tc>
      </w:tr>
      <w:tr w:rsidR="005E0AFE" w:rsidRPr="005E0AFE" w:rsidTr="005E0AFE">
        <w:trPr>
          <w:trHeight w:val="640"/>
        </w:trPr>
        <w:tc>
          <w:tcPr>
            <w:tcW w:w="2988" w:type="dxa"/>
            <w:vAlign w:val="center"/>
          </w:tcPr>
          <w:p w:rsidR="005E0AFE" w:rsidRPr="005E0AFE" w:rsidRDefault="005E0AF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dr hab. inż. Zenon Ulman, dr inż. </w:t>
            </w: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Robert Smyk</w:t>
            </w:r>
          </w:p>
        </w:tc>
      </w:tr>
      <w:tr w:rsidR="005E0AFE" w:rsidRPr="005E0AFE" w:rsidTr="005E0AFE">
        <w:tc>
          <w:tcPr>
            <w:tcW w:w="2988" w:type="dxa"/>
            <w:vAlign w:val="center"/>
          </w:tcPr>
          <w:p w:rsidR="005E0AFE" w:rsidRPr="005E0AFE" w:rsidRDefault="005E0AF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Przedstawienie problematyki jak kluczowe jest bezpieczeństwo transmitowanej informacji. Zapoznanie z podstawowymi zagrożeniami oraz możliwościami zapobiegania im. Nauczenie studenta reakcji na incydent komputerowy. </w:t>
            </w:r>
          </w:p>
        </w:tc>
      </w:tr>
      <w:tr w:rsidR="005E0AFE" w:rsidRPr="005E0AFE" w:rsidTr="005E0AF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E0AFE" w:rsidRPr="005E0AFE" w:rsidRDefault="005E0AF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Umiejętności analityczne, ugruntowana arytmetyka</w:t>
            </w:r>
          </w:p>
        </w:tc>
      </w:tr>
    </w:tbl>
    <w:p w:rsidR="002E1B9A" w:rsidRPr="005E0AF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5E0AFE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E0AFE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E0AF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E0AF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5E0AF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Ma ogólną wiedzę na temat przewodowych i bezprzewodowych technik  transmisji sygnałów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B37C57" w:rsidP="00B37C5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Zna bezpośrednie sposoby ochrony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K_W08</w:t>
            </w: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Zna zasady zarządzania bezpieczeństwem transmisji sygnałów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2E1B9A" w:rsidRPr="005E0AF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E0AF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Docenia wagę ochrony informacji w systemach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K_U09</w:t>
            </w: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B52486" w:rsidP="0006246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</w:t>
            </w:r>
            <w:r w:rsidR="005E0AFE" w:rsidRPr="005E0AFE">
              <w:rPr>
                <w:rFonts w:asciiTheme="minorHAnsi" w:hAnsiTheme="minorHAnsi"/>
                <w:sz w:val="24"/>
                <w:szCs w:val="24"/>
              </w:rPr>
              <w:t>na podstawowe algorytmy kryptograficzne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B52486" w:rsidP="0006246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bookmarkStart w:id="0" w:name="_GoBack"/>
            <w:bookmarkEnd w:id="0"/>
            <w:r w:rsidR="005E0AFE" w:rsidRPr="005E0AFE">
              <w:rPr>
                <w:rFonts w:asciiTheme="minorHAnsi" w:hAnsiTheme="minorHAnsi"/>
                <w:sz w:val="24"/>
                <w:szCs w:val="24"/>
              </w:rPr>
              <w:t>ie jak reagować na incydent komputerowy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2E1B9A" w:rsidRPr="005E0AF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E0AF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5E0AF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Zna prawne, społeczne i gospodarcze skutki naruszenia bezpieczeństwa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K_K02, K_K03</w:t>
            </w:r>
          </w:p>
        </w:tc>
      </w:tr>
      <w:tr w:rsidR="005E0AFE" w:rsidRPr="005E0AFE" w:rsidTr="005E0A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0AFE" w:rsidRPr="005E0AFE" w:rsidRDefault="005E0AFE" w:rsidP="005E0AF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Zdaje sobie sprawę, że zasady bezpieczeństwa należy aktualizować oraz co pewien czas zmieniać środki ochrony.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5E0AF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E0AFE" w:rsidTr="005E0AFE">
        <w:tc>
          <w:tcPr>
            <w:tcW w:w="10008" w:type="dxa"/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E0AFE" w:rsidTr="005E0AFE">
        <w:tc>
          <w:tcPr>
            <w:tcW w:w="10008" w:type="dxa"/>
            <w:shd w:val="pct15" w:color="auto" w:fill="FFFFFF"/>
          </w:tcPr>
          <w:p w:rsidR="002E1B9A" w:rsidRPr="005E0AF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E0AFE" w:rsidRPr="005E0AFE" w:rsidTr="005E0AFE">
        <w:tc>
          <w:tcPr>
            <w:tcW w:w="10008" w:type="dxa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Ochrona pośrednia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Ogólne zasady ochrony informacji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Ochrona w internecie i systemach informatycznych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Przygotowanie i sposoby reagowania na włamania do sieci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Zalecenia odnośnie bezpiecznego użytkowania internetu przez młodzież i dzieci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Sposoby fizycznego zabezpieczania węzłów sieci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Typowe włamania hakerów i krakerów</w:t>
            </w:r>
          </w:p>
          <w:p w:rsidR="005E0AFE" w:rsidRPr="005E0AFE" w:rsidRDefault="005E0AFE" w:rsidP="005E0AF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Rodzaje zakłóceń transmisji informacji</w:t>
            </w: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Ochrona bezpośrednia</w:t>
            </w:r>
          </w:p>
          <w:p w:rsidR="005E0AFE" w:rsidRPr="005E0AFE" w:rsidRDefault="005E0AFE" w:rsidP="005E0AFE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Kody detekcyjne i korekcyjne, redundancja.</w:t>
            </w:r>
          </w:p>
          <w:p w:rsidR="005E0AFE" w:rsidRPr="005E0AFE" w:rsidRDefault="005E0AFE" w:rsidP="005E0AFE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Elementy teorii liczb. Podstawy kryptografii.</w:t>
            </w:r>
          </w:p>
          <w:p w:rsidR="005E0AFE" w:rsidRPr="005E0AFE" w:rsidRDefault="005E0AFE" w:rsidP="005E0AFE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Arytmetyka modularna.</w:t>
            </w:r>
          </w:p>
          <w:p w:rsidR="005E0AFE" w:rsidRPr="005E0AFE" w:rsidRDefault="005E0AFE" w:rsidP="005E0AFE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Standardy kryptografii, algorytmy symetryczne i niesymetryczne</w:t>
            </w:r>
          </w:p>
          <w:p w:rsidR="005E0AFE" w:rsidRPr="005E0AFE" w:rsidRDefault="005E0AFE" w:rsidP="005E0AFE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Algorytmy i certyfikaty podpisu elektronicznego</w:t>
            </w:r>
          </w:p>
          <w:p w:rsidR="005E0AFE" w:rsidRPr="005E0AFE" w:rsidRDefault="005E0AFE" w:rsidP="005E0AFE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Sposoby łamania szyfrów</w:t>
            </w: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Przepisy i instrukcje</w:t>
            </w: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Dyrektywy europejskie, przepisy i kodeksy prawne, normy, cerytfikaty. Instytucje standaryzujące, certyfikujące, wywiadowcze i wspomagające poszkodowanych przez intruzów komputerowych.</w:t>
            </w: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c>
          <w:tcPr>
            <w:tcW w:w="10008" w:type="dxa"/>
            <w:shd w:val="pct15" w:color="auto" w:fill="FFFFFF"/>
          </w:tcPr>
          <w:p w:rsidR="005E0AFE" w:rsidRPr="005E0AFE" w:rsidRDefault="005E0AF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E0AFE" w:rsidRPr="005E0AFE" w:rsidTr="005E0AFE">
        <w:tc>
          <w:tcPr>
            <w:tcW w:w="10008" w:type="dxa"/>
          </w:tcPr>
          <w:p w:rsidR="005E0AFE" w:rsidRPr="005E0AFE" w:rsidRDefault="005E0AF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c>
          <w:tcPr>
            <w:tcW w:w="10008" w:type="dxa"/>
            <w:shd w:val="pct15" w:color="auto" w:fill="FFFFFF"/>
          </w:tcPr>
          <w:p w:rsidR="005E0AFE" w:rsidRPr="005E0AFE" w:rsidRDefault="005E0AF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5E0AF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E0AFE" w:rsidRPr="005E0AFE" w:rsidTr="005E0AFE">
        <w:tc>
          <w:tcPr>
            <w:tcW w:w="10008" w:type="dxa"/>
          </w:tcPr>
          <w:p w:rsidR="005E0AFE" w:rsidRPr="005E0AFE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Zapoznanie się z podstawowymi bibliotekami kryptograficznymi jak OpenSSL</w:t>
            </w:r>
          </w:p>
          <w:p w:rsidR="005E0AFE" w:rsidRPr="005E0AFE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Budowa szkieletu aplikacji strumieniującej informację cyfrową</w:t>
            </w:r>
          </w:p>
          <w:p w:rsidR="005E0AFE" w:rsidRPr="005E0AFE" w:rsidRDefault="005E0AFE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5E0AFE">
              <w:rPr>
                <w:rFonts w:asciiTheme="minorHAnsi" w:hAnsiTheme="minorHAnsi"/>
              </w:rPr>
              <w:t>Obliczanie dużych potęg liczby modulo</w:t>
            </w:r>
            <w:r w:rsidR="00C12C7A">
              <w:rPr>
                <w:rFonts w:asciiTheme="minorHAnsi" w:hAnsiTheme="minorHAnsi"/>
              </w:rPr>
              <w:t>, praktyczne wykorzysta</w:t>
            </w:r>
            <w:r w:rsidR="00E5165E">
              <w:rPr>
                <w:rFonts w:asciiTheme="minorHAnsi" w:hAnsiTheme="minorHAnsi"/>
              </w:rPr>
              <w:t>nie przy algorytmie asymetrycznym</w:t>
            </w:r>
          </w:p>
          <w:p w:rsidR="005E0AFE" w:rsidRPr="005E0AFE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Implemenmtacja porogramowa aplikacji z wykorzystaniem algorytmu symetrycznego</w:t>
            </w:r>
          </w:p>
          <w:p w:rsidR="005E0AFE" w:rsidRPr="005E0AFE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Implemenmtacja porogramowa aplikacji z wykorzystaniem algorytmu asymetrycznego</w:t>
            </w:r>
          </w:p>
          <w:p w:rsidR="005E0AFE" w:rsidRDefault="00E5165E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Implementacja </w:t>
            </w:r>
            <w:r w:rsidR="00C12C7A">
              <w:rPr>
                <w:rFonts w:asciiTheme="minorHAnsi" w:hAnsiTheme="minorHAnsi"/>
              </w:rPr>
              <w:t>porogramowa aplikacji z wykorzystaniem algorytmu  z wykorzystaniem algorytmu strumieniowego</w:t>
            </w:r>
          </w:p>
          <w:p w:rsidR="00C12C7A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Projekt elementarnej aplikacji z torem szyfrowanego strumienia danych cyfrowych</w:t>
            </w:r>
            <w:r w:rsidR="00E5165E">
              <w:rPr>
                <w:rFonts w:asciiTheme="minorHAnsi" w:hAnsiTheme="minorHAnsi"/>
              </w:rPr>
              <w:t xml:space="preserve"> na żywo</w:t>
            </w:r>
          </w:p>
          <w:p w:rsidR="00C12C7A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Implementacja aplikacji przetwarzającej szyfrowany strumień danych cyfrowych</w:t>
            </w:r>
          </w:p>
          <w:p w:rsidR="00C12C7A" w:rsidRPr="005E0AFE" w:rsidRDefault="00C12C7A" w:rsidP="005E0AFE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ramach większego zadania programistycznego opracowanie prostego toru przetwarzania szyfrowanego strumienia wideo</w:t>
            </w: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c>
          <w:tcPr>
            <w:tcW w:w="10008" w:type="dxa"/>
            <w:shd w:val="pct15" w:color="auto" w:fill="FFFFFF"/>
          </w:tcPr>
          <w:p w:rsidR="005E0AFE" w:rsidRPr="005E0AFE" w:rsidRDefault="005E0AF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5E0AFE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E0AFE" w:rsidRPr="005E0AFE" w:rsidTr="005E0AFE">
        <w:tc>
          <w:tcPr>
            <w:tcW w:w="10008" w:type="dxa"/>
          </w:tcPr>
          <w:p w:rsidR="005E0AFE" w:rsidRPr="005E0AFE" w:rsidRDefault="005E0AF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5E0AFE">
        <w:tc>
          <w:tcPr>
            <w:tcW w:w="10008" w:type="dxa"/>
            <w:shd w:val="clear" w:color="auto" w:fill="D9D9D9"/>
          </w:tcPr>
          <w:p w:rsidR="005E0AFE" w:rsidRPr="005E0AFE" w:rsidRDefault="005E0AF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E0AFE" w:rsidRPr="005E0AFE" w:rsidTr="005E0AFE">
        <w:tc>
          <w:tcPr>
            <w:tcW w:w="10008" w:type="dxa"/>
          </w:tcPr>
          <w:p w:rsidR="005E0AFE" w:rsidRPr="005E0AFE" w:rsidRDefault="005E0AF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E0AFE" w:rsidRPr="005E0AFE" w:rsidTr="005E0AFE">
        <w:tc>
          <w:tcPr>
            <w:tcW w:w="10008" w:type="dxa"/>
            <w:shd w:val="clear" w:color="auto" w:fill="D9D9D9"/>
          </w:tcPr>
          <w:p w:rsidR="005E0AFE" w:rsidRPr="005E0AFE" w:rsidRDefault="005E0AF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E0AFE" w:rsidRPr="005E0AFE" w:rsidTr="005E0AFE">
        <w:tc>
          <w:tcPr>
            <w:tcW w:w="10008" w:type="dxa"/>
          </w:tcPr>
          <w:p w:rsidR="005E0AFE" w:rsidRPr="005E0AFE" w:rsidRDefault="005E0AF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E0AF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E0AFE" w:rsidRPr="005E0AFE" w:rsidTr="00F558C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E0AFE" w:rsidRPr="005E0AFE" w:rsidRDefault="005E0AF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0AFE" w:rsidRPr="005E0AFE" w:rsidRDefault="005E0AFE" w:rsidP="005E0AFE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M. Kutyłkowski, W. B. Strothmann: Kryptografia – teoria i praktyka zabezpieczania systemów komputerowych, Oficyna wydawnicza ReadME, Warszawa 1999</w:t>
            </w:r>
          </w:p>
          <w:p w:rsidR="005E0AFE" w:rsidRPr="005E0AFE" w:rsidRDefault="005E0AFE" w:rsidP="005E0AFE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R. Andersen: Inżynieria zabezpieczeń, WNT</w:t>
            </w:r>
          </w:p>
          <w:p w:rsidR="005E0AFE" w:rsidRPr="005E0AFE" w:rsidRDefault="005E0AFE" w:rsidP="005E0AFE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M. Konkowski: Podstawy kryptografii, Helion 2006</w:t>
            </w:r>
          </w:p>
          <w:p w:rsidR="005E0AFE" w:rsidRPr="005E0AFE" w:rsidRDefault="005E0AFE" w:rsidP="005E0AFE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D. Pipkin: Bezpieczeństwo informacji, WNT</w:t>
            </w:r>
          </w:p>
        </w:tc>
      </w:tr>
      <w:tr w:rsidR="005E0AFE" w:rsidRPr="005E0AFE" w:rsidTr="00EA392D">
        <w:tc>
          <w:tcPr>
            <w:tcW w:w="2660" w:type="dxa"/>
          </w:tcPr>
          <w:p w:rsidR="005E0AFE" w:rsidRPr="005E0AFE" w:rsidRDefault="005E0AF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E0AFE" w:rsidRPr="005E0AFE" w:rsidRDefault="005E0AFE" w:rsidP="005E0AFE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K. Mundia, Ch. Prossie: Hakerom smierć, Wydawnictwo RM</w:t>
            </w:r>
          </w:p>
          <w:p w:rsidR="005E0AFE" w:rsidRPr="005E0AFE" w:rsidRDefault="005E0AFE" w:rsidP="005E0AFE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F.L. Bauer: Sekrety kryptografii, Helion</w:t>
            </w:r>
          </w:p>
          <w:p w:rsidR="005E0AFE" w:rsidRPr="005E0AFE" w:rsidRDefault="005E0AFE" w:rsidP="005E0AFE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F.L. Bauer, S. Lloyd: Podpis elektroniczny, klucz publiczny, Robomatic, Wrocław 2002</w:t>
            </w:r>
          </w:p>
        </w:tc>
      </w:tr>
      <w:tr w:rsidR="005E0AFE" w:rsidRPr="005E0AFE" w:rsidTr="00AA4E25">
        <w:tc>
          <w:tcPr>
            <w:tcW w:w="2660" w:type="dxa"/>
          </w:tcPr>
          <w:p w:rsidR="005E0AFE" w:rsidRPr="005E0AFE" w:rsidRDefault="005E0AF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E0AFE" w:rsidRPr="005E0AFE" w:rsidRDefault="005E0AFE" w:rsidP="00C12C7A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Wykład, ćwiczenia laboratoryjne, konsultacje, tworzenie atmosfery sprzyjającej zainteresowaniu przedmiotem i dwustronna wymiana informacji</w:t>
            </w:r>
          </w:p>
        </w:tc>
      </w:tr>
    </w:tbl>
    <w:p w:rsidR="002E1B9A" w:rsidRPr="005E0AF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E0AFE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E0AF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E0AFE" w:rsidRPr="005E0AF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Dialog podczas wykładów 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1 - 7</w:t>
            </w:r>
          </w:p>
        </w:tc>
      </w:tr>
      <w:tr w:rsidR="005E0AFE" w:rsidRPr="005E0AFE" w:rsidTr="00AA4E25">
        <w:tc>
          <w:tcPr>
            <w:tcW w:w="8208" w:type="dxa"/>
            <w:gridSpan w:val="2"/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Kolokwia pisemne</w:t>
            </w:r>
          </w:p>
        </w:tc>
        <w:tc>
          <w:tcPr>
            <w:tcW w:w="1800" w:type="dxa"/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1 - 7</w:t>
            </w:r>
          </w:p>
        </w:tc>
      </w:tr>
      <w:tr w:rsidR="005E0AFE" w:rsidRPr="005E0AFE" w:rsidTr="00AA4E25">
        <w:tc>
          <w:tcPr>
            <w:tcW w:w="8208" w:type="dxa"/>
            <w:gridSpan w:val="2"/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Egzamin pisemny</w:t>
            </w:r>
          </w:p>
        </w:tc>
        <w:tc>
          <w:tcPr>
            <w:tcW w:w="1800" w:type="dxa"/>
            <w:vAlign w:val="center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1 - 7</w:t>
            </w:r>
          </w:p>
        </w:tc>
      </w:tr>
      <w:tr w:rsidR="005E0AFE" w:rsidRPr="005E0AF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E0AFE" w:rsidRPr="005E0AFE" w:rsidRDefault="005E0AF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E0AFE" w:rsidRPr="005E0AFE" w:rsidRDefault="005E0AFE" w:rsidP="00062462">
            <w:pPr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Kolokwia, egzamin, zaliczenie ćwiczeń laboratoryjnych</w:t>
            </w:r>
          </w:p>
        </w:tc>
      </w:tr>
    </w:tbl>
    <w:p w:rsidR="002E1B9A" w:rsidRPr="005E0AF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E0AFE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E0AFE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E0AF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5E0AFE" w:rsidTr="00AA4E25">
        <w:trPr>
          <w:trHeight w:val="262"/>
        </w:trPr>
        <w:tc>
          <w:tcPr>
            <w:tcW w:w="5070" w:type="dxa"/>
            <w:vMerge/>
          </w:tcPr>
          <w:p w:rsidR="002E1B9A" w:rsidRPr="005E0AF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5E0AF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E0AF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E0AF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0AFE" w:rsidRPr="005E0AFE" w:rsidTr="00AC2B21">
        <w:trPr>
          <w:trHeight w:val="262"/>
        </w:trPr>
        <w:tc>
          <w:tcPr>
            <w:tcW w:w="5070" w:type="dxa"/>
            <w:vAlign w:val="center"/>
          </w:tcPr>
          <w:p w:rsidR="005E0AFE" w:rsidRPr="005E0AFE" w:rsidRDefault="005E0AF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5E0AFE" w:rsidRPr="005E0AFE" w:rsidRDefault="005E0AFE" w:rsidP="000624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5E0AF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5E0AF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E0AFE" w:rsidRDefault="005E0AF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5E0AF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5E0AF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E0AF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5E0AF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5E0AFE" w:rsidRPr="005E0AFE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5E0AF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5E0AF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E0AFE" w:rsidRDefault="005E0AF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b/>
                <w:sz w:val="24"/>
                <w:szCs w:val="24"/>
              </w:rPr>
              <w:t>2,2 ECTS</w:t>
            </w:r>
          </w:p>
        </w:tc>
      </w:tr>
      <w:tr w:rsidR="002E1B9A" w:rsidRPr="005E0AF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5E0AFE" w:rsidRDefault="002E1B9A" w:rsidP="00765126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E0AFE" w:rsidRDefault="005E0AF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E0AFE">
              <w:rPr>
                <w:rFonts w:asciiTheme="minorHAnsi" w:hAnsiTheme="minorHAnsi"/>
                <w:sz w:val="24"/>
                <w:szCs w:val="24"/>
              </w:rPr>
              <w:t>50</w:t>
            </w:r>
            <w:r w:rsidRPr="005E0AFE">
              <w:rPr>
                <w:rFonts w:asciiTheme="minorHAnsi" w:hAnsiTheme="minorHAnsi"/>
                <w:sz w:val="24"/>
                <w:szCs w:val="24"/>
              </w:rPr>
              <w:br/>
            </w:r>
            <w:r w:rsidRPr="00B5623E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</w:tbl>
    <w:p w:rsidR="002E1B9A" w:rsidRPr="005E0AF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E0AF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E0AFE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62" w:rsidRDefault="00EB6D62" w:rsidP="00513459">
      <w:r>
        <w:separator/>
      </w:r>
    </w:p>
  </w:endnote>
  <w:endnote w:type="continuationSeparator" w:id="0">
    <w:p w:rsidR="00EB6D62" w:rsidRDefault="00EB6D6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E19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76512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E19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5126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76512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62" w:rsidRDefault="00EB6D62" w:rsidP="00513459">
      <w:r>
        <w:separator/>
      </w:r>
    </w:p>
  </w:footnote>
  <w:footnote w:type="continuationSeparator" w:id="0">
    <w:p w:rsidR="00EB6D62" w:rsidRDefault="00EB6D6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765126" w:rsidP="005B55FC">
    <w:pPr>
      <w:pStyle w:val="Tytu"/>
      <w:ind w:right="707"/>
      <w:jc w:val="right"/>
      <w:rPr>
        <w:b w:val="0"/>
        <w:i/>
        <w:sz w:val="20"/>
      </w:rPr>
    </w:pPr>
  </w:p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A7285"/>
    <w:multiLevelType w:val="hybridMultilevel"/>
    <w:tmpl w:val="39FE3D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031BC"/>
    <w:multiLevelType w:val="hybridMultilevel"/>
    <w:tmpl w:val="58C01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135BDA"/>
    <w:multiLevelType w:val="hybridMultilevel"/>
    <w:tmpl w:val="61CE7C78"/>
    <w:lvl w:ilvl="0" w:tplc="BA643FD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4B32F7"/>
    <w:multiLevelType w:val="hybridMultilevel"/>
    <w:tmpl w:val="BD089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9B51C9"/>
    <w:multiLevelType w:val="hybridMultilevel"/>
    <w:tmpl w:val="02DE76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24963"/>
    <w:rsid w:val="002308D7"/>
    <w:rsid w:val="002762C6"/>
    <w:rsid w:val="002E1B9A"/>
    <w:rsid w:val="00396B9E"/>
    <w:rsid w:val="003A7921"/>
    <w:rsid w:val="00401FF4"/>
    <w:rsid w:val="0047463B"/>
    <w:rsid w:val="00482532"/>
    <w:rsid w:val="004B137F"/>
    <w:rsid w:val="00513459"/>
    <w:rsid w:val="00555B5F"/>
    <w:rsid w:val="005C4E66"/>
    <w:rsid w:val="005E0AFE"/>
    <w:rsid w:val="006207BD"/>
    <w:rsid w:val="00765126"/>
    <w:rsid w:val="007E19A6"/>
    <w:rsid w:val="007F0ECB"/>
    <w:rsid w:val="007F763F"/>
    <w:rsid w:val="00827772"/>
    <w:rsid w:val="00887F87"/>
    <w:rsid w:val="008E36B9"/>
    <w:rsid w:val="00A26ADF"/>
    <w:rsid w:val="00A7507B"/>
    <w:rsid w:val="00AA4E25"/>
    <w:rsid w:val="00AB1D18"/>
    <w:rsid w:val="00B37C57"/>
    <w:rsid w:val="00B52486"/>
    <w:rsid w:val="00B5623E"/>
    <w:rsid w:val="00B66FD1"/>
    <w:rsid w:val="00C12C7A"/>
    <w:rsid w:val="00C71D87"/>
    <w:rsid w:val="00C9183B"/>
    <w:rsid w:val="00CC5A9C"/>
    <w:rsid w:val="00D72111"/>
    <w:rsid w:val="00D950BF"/>
    <w:rsid w:val="00E227ED"/>
    <w:rsid w:val="00E5165E"/>
    <w:rsid w:val="00EB6D62"/>
    <w:rsid w:val="00F578E6"/>
    <w:rsid w:val="00F9270B"/>
    <w:rsid w:val="00FA1FB3"/>
    <w:rsid w:val="00FD1A19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5E0AF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2E1B9A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itle">
    <w:name w:val="Title"/>
    <w:basedOn w:val="Normal"/>
    <w:link w:val="TitleChar"/>
    <w:qFormat/>
    <w:rsid w:val="002E1B9A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eader">
    <w:name w:val="header"/>
    <w:basedOn w:val="Normal"/>
    <w:link w:val="HeaderChar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E1B9A"/>
  </w:style>
  <w:style w:type="paragraph" w:styleId="NormalWeb">
    <w:name w:val="Normal (Web)"/>
    <w:basedOn w:val="Normal"/>
    <w:rsid w:val="005E0A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7</cp:revision>
  <dcterms:created xsi:type="dcterms:W3CDTF">2019-09-02T11:26:00Z</dcterms:created>
  <dcterms:modified xsi:type="dcterms:W3CDTF">2019-09-14T22:10:00Z</dcterms:modified>
</cp:coreProperties>
</file>